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75E" w:rsidRDefault="006F075E" w:rsidP="006F075E">
      <w:r>
        <w:t>Europa kann nicht bleiben, was es ist</w:t>
      </w:r>
    </w:p>
    <w:p w:rsidR="006F075E" w:rsidRDefault="006F075E" w:rsidP="006F075E">
      <w:pPr>
        <w:rPr>
          <w:b/>
          <w:sz w:val="28"/>
          <w:szCs w:val="28"/>
        </w:rPr>
      </w:pPr>
      <w:r>
        <w:rPr>
          <w:b/>
          <w:sz w:val="28"/>
          <w:szCs w:val="28"/>
        </w:rPr>
        <w:t>Den Euro neu ausrichten, die EU-27 konsolidieren</w:t>
      </w:r>
    </w:p>
    <w:p w:rsidR="006F075E" w:rsidRDefault="006F075E" w:rsidP="006F075E">
      <w:r>
        <w:t xml:space="preserve">Letzte Woche hat das Vereinigte Königreich formell den </w:t>
      </w:r>
      <w:proofErr w:type="spellStart"/>
      <w:r>
        <w:t>Brexit</w:t>
      </w:r>
      <w:proofErr w:type="spellEnd"/>
      <w:r>
        <w:t>-Antrag gestellt und wird in zwei Jahren die EU nur mehr von außen betrachten. Dieser erste Austritt eines EU-Mitglieds ist ein Rückschlag fürs Einigungswerk EU, könnte ihr aber auch zu einem Neustart verhelfen, zumal die Briten sich oft genug als Integrationsbremser betätigt hatten. So geht es zunächst um die Konsolidierung der EU-27. Die „immer engere Union“ wie auch eine Erweiterung Richtung Osten oder Türkei dürfte dabei zunächst vom Tisch sein, auch wenn das viele nicht wahrhaben wollen. Eine Politik des „Weiter so, jetzt erst recht“ würde nur noch mehr Widerstand gegen noch mehr Union erzeugen.</w:t>
      </w:r>
    </w:p>
    <w:p w:rsidR="006F075E" w:rsidRDefault="006F075E" w:rsidP="006F075E">
      <w:r>
        <w:t xml:space="preserve">Nach dem </w:t>
      </w:r>
      <w:proofErr w:type="spellStart"/>
      <w:r>
        <w:t>Brexit</w:t>
      </w:r>
      <w:proofErr w:type="spellEnd"/>
      <w:r>
        <w:t>-Votum haben manche EU-Politiker und Journalisten verlautbart, die Engländer würden sich letztlich mit ihrem Austritt nur selbst schaden. Wer wieviel wovon gewinnen oder verlieren könnte, ist heute noch völlig im Nebel, doch hätten die Engländer dann die richtige Wahl getroffen, wenn die Kontinentaleuropäer sich als unfähig erweisen, den Euro neu auszurichten und die EU zu konsolidieren.</w:t>
      </w:r>
    </w:p>
    <w:p w:rsidR="006F075E" w:rsidRDefault="006F075E" w:rsidP="006F075E">
      <w:r>
        <w:t xml:space="preserve">Die Ukraine- und </w:t>
      </w:r>
      <w:proofErr w:type="spellStart"/>
      <w:r>
        <w:t>Brexit</w:t>
      </w:r>
      <w:proofErr w:type="spellEnd"/>
      <w:r>
        <w:t xml:space="preserve">-Krise wird die EU wohl überstehen, die Terror-Bedrohung und Flüchtlingsfrage mit neuen gemeinschaftlichen Ansätzen meistern müssen. Doch der Euro ist Teil des Grundgerüsts der Union, an dem immer mehr Neonationalisten und EU-Skeptiker rütteln. Nach Umfragen befürworten zwar in der Eurozone 70% der Bevölkerung den Euro, doch in Italien überwiegen die Gegner. Dies bestätigt die Nord-Süd-Divergenz im Eurosystem, die durch die Krisenpolitik der letzten Jahre verstärkt worden ist. Die Mittelmeer-Euroländer ziehen in eine andere Richtung als die nördlichen Euroländer. Deutschland und Italien stehen für diese Gegenpole unter den großen Mitgliedsländern, während Frankreich mal in die eine, mal in die andere Richtung zieht. Neustart der Gemeinschaftswährung würde bedeuten: keine </w:t>
      </w:r>
      <w:proofErr w:type="spellStart"/>
      <w:r>
        <w:t>Bailouts</w:t>
      </w:r>
      <w:proofErr w:type="spellEnd"/>
      <w:r>
        <w:t xml:space="preserve"> von Krisenländern und Banken mehr, keine Haftungsunion, keine </w:t>
      </w:r>
      <w:proofErr w:type="spellStart"/>
      <w:r>
        <w:t>Schuldenvergemeinschaftung</w:t>
      </w:r>
      <w:proofErr w:type="spellEnd"/>
      <w:r>
        <w:t xml:space="preserve">, doch eine gemeinsame Geld- und Fiskalpolitik mit entsprechend effizienten, aber demokratisch legitimierten Entscheidungsprozessen im Euroland. Dies würde den Euro stabilisieren und die interne wirtschaftliche Anpassung in den Mitgliedsländern fördern, während der Austritt nur einen Abwertungswettlauf auslösen würde. Gleichzeitig würde dies auf politischer Ebene den neonationalistischen Bewegungen von Le Pen über die AfD bis zu </w:t>
      </w:r>
      <w:proofErr w:type="spellStart"/>
      <w:r>
        <w:t>Salvinis</w:t>
      </w:r>
      <w:proofErr w:type="spellEnd"/>
      <w:r>
        <w:t xml:space="preserve"> Lega den Wind aus den Segeln nehmen.</w:t>
      </w:r>
    </w:p>
    <w:p w:rsidR="006F075E" w:rsidRDefault="006F075E" w:rsidP="006F075E">
      <w:r>
        <w:t xml:space="preserve">Die Nord-Süd-Divergenz in der Eurozone bedroht die EU von innen, ihre Überwindung ist entscheidend für die Konsolidierung der EU. Italien hat eine lange Erfahrung mit einem Nord-Süd-Gefälle und Millionen Italiener sind es leid, ihre Steuern in ein Fass ohne Boden zugunsten des Südens zu zahlen. In der Eurozone ist ganz Italien dieser „Süden“. Sollte hier keine Neuausrichtung im Eurosystem gelingen, wird der Marsch in eine immer engere Schulden-, Haftungs- </w:t>
      </w:r>
      <w:proofErr w:type="spellStart"/>
      <w:r>
        <w:t>Bailout</w:t>
      </w:r>
      <w:proofErr w:type="spellEnd"/>
      <w:r>
        <w:t>- und Transferunion zu fortgesetzter Stagnation und allmählichem Niedergang führen. Dann könnten es sowohl die nördlichen wie die südlichen Euroländer sein, die die Auflösung der Währungsgemeinschaft wollen, und Europa würde in einen Flickenteppich mittlerer und kleinerer Nationalstaaten zurückfallen. Auch für Südtirol keine tröstliche Perspektive.</w:t>
      </w:r>
    </w:p>
    <w:p w:rsidR="006F075E" w:rsidRDefault="006F075E" w:rsidP="006F075E">
      <w:r>
        <w:t xml:space="preserve">Jean-Claude Juncker hat in seinem Weißbuch zur Zukunft Europas vom März 2017 fünf Szenarien zur Weiterentwicklung der EU dargelegt. Die meisten Südtiroler, die sich traditionell eine tiefere Integration und einen Abbau der Nationalstaaten wünschen, werden auf Szenario 5 setzen, nämlich </w:t>
      </w:r>
      <w:r>
        <w:lastRenderedPageBreak/>
        <w:t>„Viel mehr gemeinsames Handeln“. Dies ist die optimistischste Variante, die am Vereinten Europa weiterbaut, wie es in den ersten 60 Jahren der EU mit Brüchen und Rückschlägen geschah. Doch auch Junckers Szenario 4 will gut bedacht werden, wenn man die EU konsolidieren will: „Weniger, aber effizienter“. Etwas weniger in Brüssel zu entscheiden, etwas mehr nach dem Subsidiaritätsprinzip zu verfahren und den Staaten und Regionen zu überlassen, könnte auch der Demokratie in der EU gut tun. Eine klare Aufteilung der Verantwortungen auf allen Ebenen, mehr Demokratie und Bürgerbeteiligung, die Neuausrichtung des Euro am besten mit grundlegenden Reformen des Geldsystems, das würde der EU bei Millionen Bürgern mehr Akzeptanz verschaffen und wäre ein wirksamer Gegenentwurf gegen rechtsnationale Ideen für ein Zurück zu mehr Nationalstaat.</w:t>
      </w:r>
    </w:p>
    <w:p w:rsidR="006F075E" w:rsidRDefault="006F075E" w:rsidP="006F075E">
      <w:r>
        <w:t>Thomas Benedikter</w:t>
      </w:r>
    </w:p>
    <w:p w:rsidR="00A04D29" w:rsidRDefault="005A1CCA" w:rsidP="005A1CCA">
      <w:pPr>
        <w:jc w:val="both"/>
        <w:rPr>
          <w:lang w:val="it-IT"/>
        </w:rPr>
      </w:pPr>
      <w:r>
        <w:rPr>
          <w:noProof/>
          <w:lang w:eastAsia="de-DE"/>
        </w:rPr>
        <w:drawing>
          <wp:inline distT="0" distB="0" distL="0" distR="0">
            <wp:extent cx="4293870" cy="60864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3870" cy="6086475"/>
                    </a:xfrm>
                    <a:prstGeom prst="rect">
                      <a:avLst/>
                    </a:prstGeom>
                    <a:noFill/>
                    <a:ln>
                      <a:noFill/>
                    </a:ln>
                  </pic:spPr>
                </pic:pic>
              </a:graphicData>
            </a:graphic>
          </wp:inline>
        </w:drawing>
      </w:r>
    </w:p>
    <w:p w:rsidR="005A1CCA" w:rsidRPr="00A04D29" w:rsidRDefault="005A1CCA" w:rsidP="005A1CCA">
      <w:pPr>
        <w:jc w:val="both"/>
        <w:rPr>
          <w:lang w:val="it-IT"/>
        </w:rPr>
      </w:pPr>
      <w:r w:rsidRPr="00A04D29">
        <w:rPr>
          <w:lang w:val="it-IT"/>
        </w:rPr>
        <w:t>Quelle:</w:t>
      </w:r>
      <w:r w:rsidR="00A04D29">
        <w:rPr>
          <w:lang w:val="it-IT"/>
        </w:rPr>
        <w:t xml:space="preserve"> </w:t>
      </w:r>
      <w:bookmarkStart w:id="0" w:name="_GoBack"/>
      <w:bookmarkEnd w:id="0"/>
      <w:r w:rsidR="00A216B2">
        <w:fldChar w:fldCharType="begin"/>
      </w:r>
      <w:r w:rsidR="00A216B2" w:rsidRPr="006F075E">
        <w:rPr>
          <w:lang w:val="it-IT"/>
        </w:rPr>
        <w:instrText xml:space="preserve"> HYPERLINK "https://www.netzwerk-ebd.de/wp-content/uploads/2017/03/Weissbuch-zur-Zukunft-Europas.pdf" </w:instrText>
      </w:r>
      <w:r w:rsidR="00A216B2">
        <w:fldChar w:fldCharType="separate"/>
      </w:r>
      <w:r w:rsidR="00A04D29" w:rsidRPr="00B339CA">
        <w:rPr>
          <w:rStyle w:val="Hyperlink"/>
          <w:lang w:val="it-IT"/>
        </w:rPr>
        <w:t>https://www.netzwerk-ebd.de/wp-content/uploads/2017/03/Weissbuch-zur-Zukunft-Europas.pdf</w:t>
      </w:r>
      <w:r w:rsidR="00A216B2">
        <w:rPr>
          <w:rStyle w:val="Hyperlink"/>
          <w:lang w:val="it-IT"/>
        </w:rPr>
        <w:fldChar w:fldCharType="end"/>
      </w:r>
      <w:r w:rsidR="00A04D29">
        <w:rPr>
          <w:lang w:val="it-IT"/>
        </w:rPr>
        <w:t xml:space="preserve"> </w:t>
      </w:r>
    </w:p>
    <w:sectPr w:rsidR="005A1CCA" w:rsidRPr="00A04D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66"/>
    <w:rsid w:val="004C676B"/>
    <w:rsid w:val="005A1CCA"/>
    <w:rsid w:val="005E672B"/>
    <w:rsid w:val="006A5193"/>
    <w:rsid w:val="006F075E"/>
    <w:rsid w:val="00787A66"/>
    <w:rsid w:val="00A04D29"/>
    <w:rsid w:val="00A216B2"/>
    <w:rsid w:val="00C612FE"/>
    <w:rsid w:val="00DF1C18"/>
    <w:rsid w:val="00F253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A1C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1CCA"/>
    <w:rPr>
      <w:rFonts w:ascii="Tahoma" w:hAnsi="Tahoma" w:cs="Tahoma"/>
      <w:sz w:val="16"/>
      <w:szCs w:val="16"/>
    </w:rPr>
  </w:style>
  <w:style w:type="character" w:styleId="Hyperlink">
    <w:name w:val="Hyperlink"/>
    <w:basedOn w:val="Absatz-Standardschriftart"/>
    <w:uiPriority w:val="99"/>
    <w:unhideWhenUsed/>
    <w:rsid w:val="00A04D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A1C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1CCA"/>
    <w:rPr>
      <w:rFonts w:ascii="Tahoma" w:hAnsi="Tahoma" w:cs="Tahoma"/>
      <w:sz w:val="16"/>
      <w:szCs w:val="16"/>
    </w:rPr>
  </w:style>
  <w:style w:type="character" w:styleId="Hyperlink">
    <w:name w:val="Hyperlink"/>
    <w:basedOn w:val="Absatz-Standardschriftart"/>
    <w:uiPriority w:val="99"/>
    <w:unhideWhenUsed/>
    <w:rsid w:val="00A04D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4065</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5</cp:revision>
  <dcterms:created xsi:type="dcterms:W3CDTF">2017-04-03T14:18:00Z</dcterms:created>
  <dcterms:modified xsi:type="dcterms:W3CDTF">2017-04-03T15:23:00Z</dcterms:modified>
</cp:coreProperties>
</file>